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32"/>
        </w:rPr>
        <w:t>校园二手交易平台</w:t>
      </w:r>
    </w:p>
    <w:p>
      <w:pPr>
        <w:jc w:val="center"/>
      </w:pPr>
      <w:r>
        <w:rPr>
          <w:b w:val="0"/>
        </w:rPr>
        <w:t>版本号 V1.0</w:t>
      </w:r>
    </w:p>
    <w:p>
      <w:pPr>
        <w:jc w:val="center"/>
      </w:pPr>
      <w:r>
        <w:rPr>
          <w:b/>
          <w:sz w:val="32"/>
        </w:rPr>
        <w:t>使用说明书</w:t>
      </w:r>
    </w:p>
    <w:p>
      <w:pPr>
        <w:jc w:val="center"/>
      </w:pPr>
      <w:r>
        <w:rPr>
          <w:b w:val="0"/>
        </w:rPr>
        <w:t>发行单位：苏州城市学院 计算科学与人工智能学院</w:t>
      </w:r>
    </w:p>
    <w:p>
      <w:pPr>
        <w:jc w:val="center"/>
      </w:pPr>
      <w:r>
        <w:rPr>
          <w:b w:val="0"/>
        </w:rPr>
        <w:t>联系电话：—</w:t>
      </w:r>
    </w:p>
    <w:p/>
    <w:p>
      <w:r>
        <w:t>目录</w:t>
      </w:r>
    </w:p>
    <w:p>
      <w:r>
        <w:t>1、引言</w:t>
      </w:r>
    </w:p>
    <w:p>
      <w:r>
        <w:t>1.1 引言</w:t>
      </w:r>
    </w:p>
    <w:p>
      <w:r>
        <w:t>1.2 系统功能介绍</w:t>
      </w:r>
    </w:p>
    <w:p>
      <w:r>
        <w:t>2、系统运行需求</w:t>
      </w:r>
    </w:p>
    <w:p>
      <w:r>
        <w:t>2.1 系统运行环境</w:t>
      </w:r>
    </w:p>
    <w:p>
      <w:r>
        <w:t>3、基本操作</w:t>
      </w:r>
    </w:p>
    <w:p>
      <w:r>
        <w:t>3.1 登录与校园认证</w:t>
      </w:r>
    </w:p>
    <w:p>
      <w:r>
        <w:t>3.2 客户端主页</w:t>
      </w:r>
    </w:p>
    <w:p>
      <w:r>
        <w:t>3.3 商品详情与收藏</w:t>
      </w:r>
    </w:p>
    <w:p>
      <w:r>
        <w:t>3.4 买家订单管理</w:t>
      </w:r>
    </w:p>
    <w:p>
      <w:r>
        <w:t>3.5 我的中心（学生身份）</w:t>
      </w:r>
    </w:p>
    <w:p>
      <w:r>
        <w:t>3.6 管理员管理系统</w:t>
      </w:r>
    </w:p>
    <w:p>
      <w:pPr>
        <w:pStyle w:val="Heading1"/>
      </w:pPr>
      <w:r>
        <w:t>1、引言</w:t>
      </w:r>
    </w:p>
    <w:p>
      <w:pPr>
        <w:pStyle w:val="Heading2"/>
      </w:pPr>
      <w:r>
        <w:t>1.1 引言</w:t>
      </w:r>
    </w:p>
    <w:p>
      <w:r>
        <w:t>在绿色校园与资源循环利用的背景下，学生闲置物品数量持续增长。线下跳蚤市场、论坛或群聊等方式存在信息碎片化、检索困难、信任机制薄弱等问题，导致供需匹配效率低。校园二手交易平台通过数字化手段整合发布、检索、交易与沟通流程，提供统一的身份认证与信用体系，提升交易效率与安全性，降低多端开发与使用成本。</w:t>
      </w:r>
    </w:p>
    <w:p>
      <w:pPr>
        <w:pStyle w:val="Heading2"/>
      </w:pPr>
      <w:r>
        <w:t>1.2 系统功能介绍</w:t>
      </w:r>
    </w:p>
    <w:p>
      <w:pPr>
        <w:pStyle w:val="ListBullet"/>
      </w:pPr>
      <w:r>
        <w:t>学生/管理员登录与校园认证</w:t>
      </w:r>
    </w:p>
    <w:p>
      <w:pPr>
        <w:pStyle w:val="ListBullet"/>
      </w:pPr>
      <w:r>
        <w:t>学生账号同时具备买家与卖家身份</w:t>
      </w:r>
    </w:p>
    <w:p>
      <w:pPr>
        <w:pStyle w:val="ListBullet"/>
      </w:pPr>
      <w:r>
        <w:t>首页浏览与分类推荐</w:t>
      </w:r>
    </w:p>
    <w:p>
      <w:pPr>
        <w:pStyle w:val="ListBullet"/>
      </w:pPr>
      <w:r>
        <w:t>搜索与多条件筛选</w:t>
      </w:r>
    </w:p>
    <w:p>
      <w:pPr>
        <w:pStyle w:val="ListBullet"/>
      </w:pPr>
      <w:r>
        <w:t>商品发布、图片上传与编辑</w:t>
      </w:r>
    </w:p>
    <w:p>
      <w:pPr>
        <w:pStyle w:val="ListBullet"/>
      </w:pPr>
      <w:r>
        <w:t>商品详情、收藏与交易安全提示</w:t>
      </w:r>
    </w:p>
    <w:p>
      <w:pPr>
        <w:pStyle w:val="ListBullet"/>
      </w:pPr>
      <w:r>
        <w:t>消息沟通与联系方式</w:t>
      </w:r>
    </w:p>
    <w:p>
      <w:pPr>
        <w:pStyle w:val="ListBullet"/>
      </w:pPr>
      <w:r>
        <w:t>订单管理（我买到的/我卖掉的）</w:t>
      </w:r>
    </w:p>
    <w:p>
      <w:pPr>
        <w:pStyle w:val="ListBullet"/>
      </w:pPr>
      <w:r>
        <w:t>“我的”中心：发布、编辑、上下架与收藏</w:t>
      </w:r>
    </w:p>
    <w:p>
      <w:pPr>
        <w:pStyle w:val="ListBullet"/>
      </w:pPr>
      <w:r>
        <w:t>管理员审核与用户管理</w:t>
      </w:r>
    </w:p>
    <w:p>
      <w:pPr>
        <w:pStyle w:val="Heading1"/>
      </w:pPr>
      <w:r>
        <w:t>2、系统运行需求</w:t>
      </w:r>
    </w:p>
    <w:p>
      <w:pPr>
        <w:pStyle w:val="Heading2"/>
      </w:pPr>
      <w:r>
        <w:t>2.1 系统运行环境</w:t>
      </w:r>
    </w:p>
    <w:p>
      <w:pPr>
        <w:pStyle w:val="ListBullet"/>
      </w:pPr>
      <w:r>
        <w:t>终端：Windows 10/11、macOS 或主流 Android/iOS 手机</w:t>
      </w:r>
    </w:p>
    <w:p>
      <w:pPr>
        <w:pStyle w:val="ListBullet"/>
      </w:pPr>
      <w:r>
        <w:t>浏览器：Chrome、Edge、Safari（建议使用最新版本）</w:t>
      </w:r>
    </w:p>
    <w:p>
      <w:pPr>
        <w:pStyle w:val="ListBullet"/>
      </w:pPr>
      <w:r>
        <w:t>网络：稳定的校园网或移动网络连接</w:t>
      </w:r>
    </w:p>
    <w:p>
      <w:pPr>
        <w:pStyle w:val="ListBullet"/>
      </w:pPr>
      <w:r>
        <w:t>其他：建议开启浏览器本地存储权限，用于保存登录状态与偏好</w:t>
      </w:r>
    </w:p>
    <w:p>
      <w:pPr>
        <w:pStyle w:val="Heading1"/>
      </w:pPr>
      <w:r>
        <w:t>3、基本操作</w:t>
      </w:r>
    </w:p>
    <w:p>
      <w:pPr>
        <w:pStyle w:val="Heading2"/>
      </w:pPr>
      <w:r>
        <w:t>3.1 登录与校园认证</w:t>
      </w:r>
    </w:p>
    <w:p>
      <w:r>
        <w:t>步骤拆分：</w:t>
      </w:r>
    </w:p>
    <w:p>
      <w:r>
        <w:t>1) 打开平台首页，选择“学生登录”或“管理员登录”。</w:t>
      </w:r>
    </w:p>
    <w:p>
      <w:r>
        <w:t>2) 学生登录后进入首页，可点击“校园认证”完成认证提示。</w:t>
      </w:r>
    </w:p>
    <w:p>
      <w:r>
        <w:t>3) 管理员登录后进入后台管理系统。</w:t>
      </w:r>
    </w:p>
    <w:p>
      <w:r>
        <w:t>图3.1.1 学生登录页面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1_1_logi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图3.1.2 管理员登录页面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1_2_admin_logi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图3.1.3 校园认证弹窗</w:t>
      </w:r>
    </w:p>
    <w:p>
      <w:r>
        <w:drawing>
          <wp:inline xmlns:a="http://schemas.openxmlformats.org/drawingml/2006/main" xmlns:pic="http://schemas.openxmlformats.org/drawingml/2006/picture">
            <wp:extent cx="5303520" cy="570496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1_3_verif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049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3.2 客户端主页</w:t>
      </w:r>
    </w:p>
    <w:p>
      <w:r>
        <w:t>步骤拆分：</w:t>
      </w:r>
    </w:p>
    <w:p>
      <w:r>
        <w:t>1) 登录后进入主页，查看“校园热卖榜”和最新发布。</w:t>
      </w:r>
    </w:p>
    <w:p>
      <w:r>
        <w:t>2) 通过分类标签快速筛选目标品类。</w:t>
      </w:r>
    </w:p>
    <w:p>
      <w:r>
        <w:t>3) 点击商品卡片进入详情页。</w:t>
      </w:r>
    </w:p>
    <w:p>
      <w:r>
        <w:t>图3.2.1 客户端主页</w:t>
      </w:r>
    </w:p>
    <w:p>
      <w:r>
        <w:drawing>
          <wp:inline xmlns:a="http://schemas.openxmlformats.org/drawingml/2006/main" xmlns:pic="http://schemas.openxmlformats.org/drawingml/2006/picture">
            <wp:extent cx="5303520" cy="570496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2_1_ho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049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图3.2.3 搜索栏与快捷筛选</w:t>
      </w:r>
    </w:p>
    <w:p>
      <w:r>
        <w:drawing>
          <wp:inline xmlns:a="http://schemas.openxmlformats.org/drawingml/2006/main" xmlns:pic="http://schemas.openxmlformats.org/drawingml/2006/picture">
            <wp:extent cx="5303520" cy="413969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2_3_searchb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39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3.3 商品详情与收藏</w:t>
      </w:r>
    </w:p>
    <w:p>
      <w:r>
        <w:t>步骤拆分：</w:t>
      </w:r>
    </w:p>
    <w:p>
      <w:r>
        <w:t>1) 在详情页查看商品图片、价格、成色与描述信息。</w:t>
      </w:r>
    </w:p>
    <w:p>
      <w:r>
        <w:t>2) 核对卖家身份与信用评分，必要时点击“私聊”沟通。</w:t>
      </w:r>
    </w:p>
    <w:p>
      <w:r>
        <w:t>3) 点击“收藏”保存商品，关注后续动态。</w:t>
      </w:r>
    </w:p>
    <w:p>
      <w:r>
        <w:t>图3.3 商品详情页面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3_detail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3.4 买家订单管理</w:t>
      </w:r>
    </w:p>
    <w:p>
      <w:r>
        <w:t>步骤拆分：</w:t>
      </w:r>
    </w:p>
    <w:p>
      <w:r>
        <w:t>1) 在“订单管理”查看全部订单状态。</w:t>
      </w:r>
    </w:p>
    <w:p>
      <w:r>
        <w:t>2) 对“待确认”订单进行确认或取消。</w:t>
      </w:r>
    </w:p>
    <w:p>
      <w:r>
        <w:t>3) 完成交易后可进行评价，提升信用记录。</w:t>
      </w:r>
    </w:p>
    <w:p>
      <w:r>
        <w:t>图3.4 买家订单管理</w:t>
      </w:r>
    </w:p>
    <w:p>
      <w:r>
        <w:drawing>
          <wp:inline xmlns:a="http://schemas.openxmlformats.org/drawingml/2006/main" xmlns:pic="http://schemas.openxmlformats.org/drawingml/2006/picture">
            <wp:extent cx="5303520" cy="443801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4_order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380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3.5 我的中心（学生身份）</w:t>
      </w:r>
    </w:p>
    <w:p>
      <w:r>
        <w:t>学生账号默认具备买卖双重身份，“我的”页面集中展示发布、订单与消息能力。</w:t>
      </w:r>
    </w:p>
    <w:p>
      <w:r>
        <w:t>该模块包含“我发布的、编辑商品、发布新商品、我卖掉的、消息沟通”等部分。</w:t>
      </w:r>
    </w:p>
    <w:p>
      <w:pPr>
        <w:pStyle w:val="Heading3"/>
      </w:pPr>
      <w:r>
        <w:t>3.5.1 我发布的</w:t>
      </w:r>
    </w:p>
    <w:p>
      <w:r>
        <w:t>步骤拆分：</w:t>
      </w:r>
    </w:p>
    <w:p>
      <w:r>
        <w:t>1) 进入“我发布的”查看已上架商品。</w:t>
      </w:r>
    </w:p>
    <w:p>
      <w:r>
        <w:t>2) 对商品进行编辑、下架或重新提交。</w:t>
      </w:r>
    </w:p>
    <w:p>
      <w:r>
        <w:t>图3.5.1 我发布的页面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1_mylis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3.5.2 商品编辑</w:t>
      </w:r>
    </w:p>
    <w:p>
      <w:r>
        <w:t>步骤拆分：</w:t>
      </w:r>
    </w:p>
    <w:p>
      <w:r>
        <w:t>1) 点击“编辑”进入编辑表单。</w:t>
      </w:r>
    </w:p>
    <w:p>
      <w:r>
        <w:t>2) 支持替换封面图、上传/移除图片。</w:t>
      </w:r>
    </w:p>
    <w:p>
      <w:r>
        <w:t>3) 更新标题、分类、价格与描述后保存修改。</w:t>
      </w:r>
    </w:p>
    <w:p>
      <w:r>
        <w:t>图3.5.2 商品编辑页面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2_edi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3.5.3 发布新商品</w:t>
      </w:r>
    </w:p>
    <w:p>
      <w:r>
        <w:t>步骤拆分：</w:t>
      </w:r>
    </w:p>
    <w:p>
      <w:r>
        <w:t>1) 进入发布页填写商品信息与校区。</w:t>
      </w:r>
    </w:p>
    <w:p>
      <w:r>
        <w:t>2) 上传商品图片并设置主图。</w:t>
      </w:r>
    </w:p>
    <w:p>
      <w:r>
        <w:t>3) 点击“发布”，进入平台审核流程后上架。</w:t>
      </w:r>
    </w:p>
    <w:p>
      <w:r>
        <w:t>图3.5.3 发布新商品页面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3_publis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3.5.4 我卖掉的</w:t>
      </w:r>
    </w:p>
    <w:p>
      <w:r>
        <w:t>步骤拆分：</w:t>
      </w:r>
    </w:p>
    <w:p>
      <w:r>
        <w:t>1) 在订单列表查看买家下单信息与状态。</w:t>
      </w:r>
    </w:p>
    <w:p>
      <w:r>
        <w:t>2) 对待确认订单选择“同意”或“拒绝”。</w:t>
      </w:r>
    </w:p>
    <w:p>
      <w:r>
        <w:t>3) 已确认订单可一键“已发货”，完成交易闭环。</w:t>
      </w:r>
    </w:p>
    <w:p>
      <w:r>
        <w:t>图3.5.4 我卖掉的页面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4_seller_order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3.5.5 消息沟通</w:t>
      </w:r>
    </w:p>
    <w:p>
      <w:r>
        <w:t>步骤拆分：</w:t>
      </w:r>
    </w:p>
    <w:p>
      <w:r>
        <w:t>1) 在消息列表查看与买家的对话记录。</w:t>
      </w:r>
    </w:p>
    <w:p>
      <w:r>
        <w:t>2) 点击会话进入聊天，支持快速回复与交易提醒。</w:t>
      </w:r>
    </w:p>
    <w:p>
      <w:r>
        <w:t>图3.5.5 消息沟通页面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5_5_message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3.6 管理员管理系统</w:t>
      </w:r>
    </w:p>
    <w:p>
      <w:r>
        <w:t>管理员系统包含“仪表盘、商品审核、用户管理”三个模块。</w:t>
      </w:r>
    </w:p>
    <w:p>
      <w:pPr>
        <w:pStyle w:val="Heading3"/>
      </w:pPr>
      <w:r>
        <w:t>3.6.1 仪表盘</w:t>
      </w:r>
    </w:p>
    <w:p>
      <w:r>
        <w:t>步骤拆分：</w:t>
      </w:r>
    </w:p>
    <w:p>
      <w:r>
        <w:t>1) 登录后台后进入仪表盘查看平台关键指标。</w:t>
      </w:r>
    </w:p>
    <w:p>
      <w:r>
        <w:t>2) 关注活跃用户、成交订单与新增商品数据。</w:t>
      </w:r>
    </w:p>
    <w:p>
      <w:r>
        <w:t>图3.6.1 管理员仪表盘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6_1_dashboar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3.6.2 商品审核</w:t>
      </w:r>
    </w:p>
    <w:p>
      <w:r>
        <w:t>步骤拆分：</w:t>
      </w:r>
    </w:p>
    <w:p>
      <w:r>
        <w:t>1) 在“商品审核”列表查看待审核商品。</w:t>
      </w:r>
    </w:p>
    <w:p>
      <w:r>
        <w:t>2) 对合规商品点击“通过”，违规商品点击“驳回”。</w:t>
      </w:r>
    </w:p>
    <w:p>
      <w:r>
        <w:t>图3.6.2 商品审核页面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6_2_listing_review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3.6.3 用户管理</w:t>
      </w:r>
    </w:p>
    <w:p>
      <w:r>
        <w:t>步骤拆分：</w:t>
      </w:r>
    </w:p>
    <w:p>
      <w:r>
        <w:t>1) 查看用户列表并进行启用/禁用处理。</w:t>
      </w:r>
    </w:p>
    <w:p>
      <w:r>
        <w:t>2) 快速核对注册校区与信用状态。</w:t>
      </w:r>
    </w:p>
    <w:p>
      <w:r>
        <w:t>图3.6.3 用户管理页面</w:t>
      </w:r>
    </w:p>
    <w:p>
      <w:r>
        <w:drawing>
          <wp:inline xmlns:a="http://schemas.openxmlformats.org/drawingml/2006/main" xmlns:pic="http://schemas.openxmlformats.org/drawingml/2006/picture">
            <wp:extent cx="5303520" cy="3314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6_3_user_mgm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